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附件：后勤保障开学工作具体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安排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188"/>
        <w:gridCol w:w="198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  <w:t>餐  饮  服  务</w:t>
            </w:r>
          </w:p>
        </w:tc>
        <w:tc>
          <w:tcPr>
            <w:tcW w:w="118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浮山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校区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仁园餐厅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一食堂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正常供餐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仁园餐厅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三食堂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仁园餐厅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四食堂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ind w:firstLine="1050" w:firstLineChars="5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（早6:30-晚20:30）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仁园餐厅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五食堂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正常供餐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（早6:30-晚20:30）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浩园餐厅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（二楼）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正常供餐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浩园餐厅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（三楼）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ind w:firstLine="1050" w:firstLineChars="5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（早6:30-晚20:30）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莘园餐厅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第一食堂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正常供餐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莘园餐厅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第二食堂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（早6:30-晚20:30）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浮山公寓餐厅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 xml:space="preserve">8月31日午餐开始供餐 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滢园餐厅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第一食堂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滢园餐厅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第二食堂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（早6:30-晚20:30）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滢园民族餐厅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泓园餐厅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（一楼）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1440" w:firstLineChars="60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正常供餐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浏园餐厅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一食堂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浏园餐厅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二食堂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ind w:firstLine="840" w:firstLineChars="4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（早6:30-晚20:30）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松山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校区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松山餐厅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金家岭校区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第一餐厅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一食堂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ind w:firstLine="840" w:firstLineChars="40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（早6:30-晚20:30）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第一餐厅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二食堂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第一餐厅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三食堂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ind w:firstLine="840" w:firstLineChars="40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（早6:30-晚20:30）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第二餐厅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ind w:firstLine="840" w:firstLineChars="40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（早6:30-晚20:30）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第三餐厅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（民族）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1440" w:firstLineChars="60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正常供餐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第四餐厅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firstLine="720" w:firstLineChars="300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8月31日午餐开始供餐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</w:rPr>
              <w:t>（早6:30-9:00，午10:30-13:00，晚16:30-19:00）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  <w:t>浴室、直饮水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松山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校区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松山浴室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9月1日恢复正常（10:30—22:30）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浮山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校区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汇园浴室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9月1日恢复正常（10:30—22:30）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滢园浴室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9月1日恢复正常（10:30—22:30）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浏园浴室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9月1日恢复正常（10:30—22:30）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泓园浴室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9月1日恢复正常（10:30—22:30）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浮山校区浩园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7号地下浴室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9月1日恢复正常（10:30—22:30）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金家岭校区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东西院浴室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9月1日恢复正常（10:30—22:30）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各校区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直饮水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正常开放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  <w:t xml:space="preserve">教室 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  <w:t>场馆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所有校区</w:t>
            </w:r>
          </w:p>
        </w:tc>
        <w:tc>
          <w:tcPr>
            <w:tcW w:w="65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教学楼全部开放 （开放时间：6:00—23:00）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bidi="ar"/>
              </w:rPr>
              <w:t>所有校区</w:t>
            </w:r>
          </w:p>
        </w:tc>
        <w:tc>
          <w:tcPr>
            <w:tcW w:w="65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8"/>
                <w:szCs w:val="28"/>
                <w:lang w:bidi="ar"/>
              </w:rPr>
              <w:t>室外场地全部开放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  <w:t>一卡通业务</w:t>
            </w:r>
          </w:p>
        </w:tc>
        <w:tc>
          <w:tcPr>
            <w:tcW w:w="770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8月29日起全部卡务点正常恢复服务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（业务办理时间：8:00—13:00）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  <w:t>商贸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  <w:t>网点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  <w:t>服务</w:t>
            </w:r>
          </w:p>
        </w:tc>
        <w:tc>
          <w:tcPr>
            <w:tcW w:w="770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青大路地下通道：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9月1日起恢复正常通行（6:30-23:00）。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浮山书店：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9月1日8:30恢复正常营业（8:30-22:00）。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校园网点：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 xml:space="preserve">9月1日起恢复正常营业。 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西院快递服务大厅：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9月1日起恢复正常营业（8:30-19:00）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浩园菜鸟驿站快递服务中心：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9月1日起恢复正常营业（9:00-22:00）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  <w:t xml:space="preserve">后勤 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  <w:t xml:space="preserve">服务 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32"/>
                <w:szCs w:val="32"/>
                <w:lang w:bidi="ar"/>
              </w:rPr>
              <w:t>大厅</w:t>
            </w:r>
          </w:p>
        </w:tc>
        <w:tc>
          <w:tcPr>
            <w:tcW w:w="770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周一至周五开放，正常办理业务。</w:t>
            </w:r>
          </w:p>
          <w:p>
            <w:pPr>
              <w:spacing w:line="360" w:lineRule="exact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（“85952315”服务热线24小时服务）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AA26DE-558E-40B0-BD31-ADF0747CAAF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BE5846A-207F-426F-BAC0-54BE8F438A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DY3YmEwY2JmOWU4ZDZmZmMxMWJmYzIyZGFhYjUifQ=="/>
  </w:docVars>
  <w:rsids>
    <w:rsidRoot w:val="00000000"/>
    <w:rsid w:val="0C9870EE"/>
    <w:rsid w:val="1AA66E7A"/>
    <w:rsid w:val="31E00A6C"/>
    <w:rsid w:val="5B394BC5"/>
    <w:rsid w:val="5D073884"/>
    <w:rsid w:val="652E32C1"/>
    <w:rsid w:val="672751E5"/>
    <w:rsid w:val="698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1497</Characters>
  <Lines>0</Lines>
  <Paragraphs>0</Paragraphs>
  <TotalTime>6</TotalTime>
  <ScaleCrop>false</ScaleCrop>
  <LinksUpToDate>false</LinksUpToDate>
  <CharactersWithSpaces>1509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2023-08-28T06:29:03Z</dcterms:created>
  <dc:creator>QDU</dc:creator>
  <cp:lastModifiedBy>QDU</cp:lastModifiedBy>
  <dcterms:modified xsi:type="dcterms:W3CDTF">2023-08-28T06:52:12Z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9DC35616B3164A299B2AE119BEA9809F_12</vt:lpwstr>
  </property>
</Properties>
</file>